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2B" w:rsidRDefault="00D0042B" w:rsidP="00D0042B">
      <w:pPr>
        <w:ind w:right="-142"/>
        <w:jc w:val="center"/>
        <w:rPr>
          <w:rFonts w:ascii="Verdana" w:eastAsia="Times New Roman" w:hAnsi="Verdana"/>
          <w:u w:val="single"/>
        </w:rPr>
      </w:pPr>
      <w:r w:rsidRPr="00F4642D">
        <w:rPr>
          <w:rFonts w:ascii="Verdana" w:eastAsia="Times New Roman" w:hAnsi="Verdana"/>
          <w:noProof/>
          <w:u w:val="single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2145677</wp:posOffset>
            </wp:positionH>
            <wp:positionV relativeFrom="paragraph">
              <wp:posOffset>-321825</wp:posOffset>
            </wp:positionV>
            <wp:extent cx="1705969" cy="923026"/>
            <wp:effectExtent l="1905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2B" w:rsidRDefault="00D0042B" w:rsidP="00D0042B">
      <w:pPr>
        <w:ind w:right="-142"/>
        <w:jc w:val="both"/>
        <w:rPr>
          <w:rFonts w:asciiTheme="minorHAnsi" w:hAnsiTheme="minorHAnsi"/>
          <w:bCs/>
        </w:rPr>
      </w:pPr>
    </w:p>
    <w:p w:rsidR="00D0042B" w:rsidRPr="004C6501" w:rsidRDefault="00D0042B" w:rsidP="00D0042B">
      <w:pPr>
        <w:jc w:val="center"/>
        <w:rPr>
          <w:rFonts w:cstheme="minorHAnsi"/>
          <w:sz w:val="24"/>
          <w:szCs w:val="24"/>
          <w:u w:val="single"/>
        </w:rPr>
      </w:pPr>
      <w:r w:rsidRPr="004C6501">
        <w:rPr>
          <w:rFonts w:cstheme="minorHAnsi"/>
          <w:sz w:val="24"/>
          <w:szCs w:val="24"/>
          <w:u w:val="single"/>
        </w:rPr>
        <w:t>Comunicato Stampa</w:t>
      </w:r>
    </w:p>
    <w:p w:rsidR="00D0042B" w:rsidRPr="001F4902" w:rsidRDefault="00D0042B" w:rsidP="00D0042B">
      <w:pPr>
        <w:jc w:val="center"/>
        <w:rPr>
          <w:rFonts w:ascii="Verdana" w:hAnsi="Verdana"/>
          <w:sz w:val="18"/>
          <w:szCs w:val="18"/>
          <w:u w:val="single"/>
        </w:rPr>
      </w:pPr>
      <w:r w:rsidRPr="00864030">
        <w:rPr>
          <w:b/>
          <w:sz w:val="28"/>
          <w:szCs w:val="28"/>
        </w:rPr>
        <w:t>Disponibili a collaborare al testo di legge</w:t>
      </w:r>
      <w:r>
        <w:rPr>
          <w:b/>
          <w:sz w:val="28"/>
          <w:szCs w:val="28"/>
        </w:rPr>
        <w:t xml:space="preserve"> sul gioco</w:t>
      </w:r>
    </w:p>
    <w:p w:rsidR="00D0042B" w:rsidRDefault="00D0042B" w:rsidP="00D0042B">
      <w:pPr>
        <w:jc w:val="center"/>
        <w:rPr>
          <w:i/>
        </w:rPr>
      </w:pPr>
      <w:r>
        <w:rPr>
          <w:i/>
        </w:rPr>
        <w:t>Lo ha spiegato questa mattina (7 ottobre ndr)  Paolo Gioacchini, membro del Comitato di Presidenza  As.tro e presidente REI, durante l’incontro col leader dell’</w:t>
      </w:r>
      <w:r w:rsidRPr="00864030">
        <w:rPr>
          <w:i/>
        </w:rPr>
        <w:t xml:space="preserve">Anci </w:t>
      </w:r>
      <w:r w:rsidR="00F26872">
        <w:rPr>
          <w:i/>
        </w:rPr>
        <w:t xml:space="preserve">Marche </w:t>
      </w:r>
      <w:r>
        <w:rPr>
          <w:i/>
        </w:rPr>
        <w:t xml:space="preserve">Maurizio </w:t>
      </w:r>
      <w:r w:rsidRPr="00864030">
        <w:rPr>
          <w:i/>
        </w:rPr>
        <w:t xml:space="preserve">Mangialardi e Luca Marconi </w:t>
      </w:r>
      <w:r>
        <w:rPr>
          <w:i/>
        </w:rPr>
        <w:t>relatore di maggioranza di un disegno di legge sul tema</w:t>
      </w:r>
    </w:p>
    <w:p w:rsidR="00D0042B" w:rsidRDefault="00D0042B" w:rsidP="00D0042B">
      <w:pPr>
        <w:jc w:val="center"/>
      </w:pPr>
    </w:p>
    <w:p w:rsidR="00D0042B" w:rsidRPr="00600DB2" w:rsidRDefault="00D0042B" w:rsidP="00D0042B">
      <w:pPr>
        <w:spacing w:line="360" w:lineRule="auto"/>
        <w:jc w:val="both"/>
      </w:pPr>
      <w:r w:rsidRPr="00600DB2">
        <w:t xml:space="preserve">In occasione dell'avvio in commissione Sanità del percorso di approvazione di un testo unico regionale sulle disposizioni finalizzate alla prevenzione e al trattamento del gioco d'azzardo patologico (GAP) e della dipendenza da nuove tecnologie e social network, </w:t>
      </w:r>
      <w:r w:rsidRPr="00600DB2">
        <w:rPr>
          <w:b/>
        </w:rPr>
        <w:t>P</w:t>
      </w:r>
      <w:r>
        <w:rPr>
          <w:b/>
        </w:rPr>
        <w:t xml:space="preserve">aolo Gioacchini, membro del Comitato di Presidenza </w:t>
      </w:r>
      <w:r w:rsidRPr="00600DB2">
        <w:rPr>
          <w:b/>
        </w:rPr>
        <w:t xml:space="preserve"> As</w:t>
      </w:r>
      <w:r>
        <w:rPr>
          <w:b/>
        </w:rPr>
        <w:t>.</w:t>
      </w:r>
      <w:r w:rsidRPr="00600DB2">
        <w:rPr>
          <w:b/>
        </w:rPr>
        <w:t>tro e</w:t>
      </w:r>
      <w:r>
        <w:rPr>
          <w:b/>
        </w:rPr>
        <w:t xml:space="preserve"> responsabile per la Regione Marche, nonché</w:t>
      </w:r>
      <w:r w:rsidRPr="00600DB2">
        <w:rPr>
          <w:b/>
        </w:rPr>
        <w:t xml:space="preserve"> Presidente di R</w:t>
      </w:r>
      <w:r w:rsidR="00F26872">
        <w:rPr>
          <w:b/>
        </w:rPr>
        <w:t>.</w:t>
      </w:r>
      <w:r>
        <w:rPr>
          <w:b/>
        </w:rPr>
        <w:t>E</w:t>
      </w:r>
      <w:r w:rsidR="00F26872">
        <w:rPr>
          <w:b/>
        </w:rPr>
        <w:t>.</w:t>
      </w:r>
      <w:bookmarkStart w:id="0" w:name="_GoBack"/>
      <w:bookmarkEnd w:id="0"/>
      <w:r>
        <w:rPr>
          <w:b/>
        </w:rPr>
        <w:t>I</w:t>
      </w:r>
      <w:r w:rsidRPr="00600DB2">
        <w:t xml:space="preserve">, </w:t>
      </w:r>
      <w:r w:rsidRPr="00600DB2">
        <w:rPr>
          <w:rFonts w:cstheme="minorHAnsi"/>
          <w:b/>
        </w:rPr>
        <w:t>Rete Egida Italia</w:t>
      </w:r>
      <w:r>
        <w:rPr>
          <w:rFonts w:cstheme="minorHAnsi"/>
          <w:b/>
        </w:rPr>
        <w:t>,</w:t>
      </w:r>
      <w:r w:rsidRPr="00600DB2">
        <w:t xml:space="preserve"> ha incontrato</w:t>
      </w:r>
      <w:r>
        <w:t xml:space="preserve"> questa mattina (7 ottobre ndr)</w:t>
      </w:r>
      <w:r w:rsidRPr="00600DB2">
        <w:t xml:space="preserve"> il Presidente dell'Anci </w:t>
      </w:r>
      <w:r w:rsidR="00F26872">
        <w:t xml:space="preserve">Marche </w:t>
      </w:r>
      <w:r w:rsidR="00BA074F">
        <w:t xml:space="preserve">Maurizio </w:t>
      </w:r>
      <w:proofErr w:type="spellStart"/>
      <w:r w:rsidR="00BA074F">
        <w:t>Mangialardi</w:t>
      </w:r>
      <w:proofErr w:type="spellEnd"/>
      <w:r w:rsidR="00BA074F">
        <w:t xml:space="preserve"> e</w:t>
      </w:r>
      <w:r w:rsidRPr="00600DB2">
        <w:t xml:space="preserve"> Luca Marconi</w:t>
      </w:r>
      <w:r w:rsidR="00F26872">
        <w:t>, consigliere regionale e</w:t>
      </w:r>
      <w:r w:rsidRPr="00600DB2">
        <w:t xml:space="preserve"> relatore di maggioranza del Testo.</w:t>
      </w:r>
    </w:p>
    <w:p w:rsidR="00D0042B" w:rsidRDefault="00D0042B" w:rsidP="00D0042B">
      <w:pPr>
        <w:spacing w:line="360" w:lineRule="auto"/>
        <w:jc w:val="both"/>
        <w:rPr>
          <w:rFonts w:eastAsia="Times New Roman"/>
        </w:rPr>
      </w:pPr>
      <w:r w:rsidRPr="00600DB2">
        <w:rPr>
          <w:rFonts w:eastAsia="Times New Roman"/>
        </w:rPr>
        <w:t>“</w:t>
      </w:r>
      <w:r w:rsidRPr="00600DB2">
        <w:rPr>
          <w:rFonts w:eastAsia="Times New Roman"/>
          <w:i/>
        </w:rPr>
        <w:t>Ringrazio i rappresentanti istitu</w:t>
      </w:r>
      <w:r>
        <w:rPr>
          <w:rFonts w:eastAsia="Times New Roman"/>
          <w:i/>
        </w:rPr>
        <w:t xml:space="preserve">zionali  che hanno reso possibile questo </w:t>
      </w:r>
      <w:r w:rsidRPr="00600DB2">
        <w:rPr>
          <w:rFonts w:eastAsia="Times New Roman"/>
          <w:i/>
        </w:rPr>
        <w:t xml:space="preserve">confronto aperto e cordiale  </w:t>
      </w:r>
      <w:r>
        <w:rPr>
          <w:rFonts w:eastAsia="Times New Roman"/>
        </w:rPr>
        <w:t>-  ha detto</w:t>
      </w:r>
      <w:r w:rsidRPr="00600DB2">
        <w:rPr>
          <w:rFonts w:eastAsia="Times New Roman"/>
        </w:rPr>
        <w:t xml:space="preserve"> Gioacchini -</w:t>
      </w:r>
      <w:r w:rsidRPr="00600DB2">
        <w:rPr>
          <w:rFonts w:eastAsia="Times New Roman"/>
          <w:i/>
        </w:rPr>
        <w:t xml:space="preserve">  Dal canto nostro, offriremo la più ampia collaborazione affinché il testo che sarà emanato possa rispondere adeguatament</w:t>
      </w:r>
      <w:r>
        <w:rPr>
          <w:rFonts w:eastAsia="Times New Roman"/>
          <w:i/>
        </w:rPr>
        <w:t>e alle esigenze del territorio, pur tutelando il mondo dell'impresa</w:t>
      </w:r>
      <w:r w:rsidRPr="00600DB2">
        <w:rPr>
          <w:rFonts w:eastAsia="Times New Roman"/>
          <w:i/>
        </w:rPr>
        <w:t xml:space="preserve">. Noi </w:t>
      </w:r>
      <w:r>
        <w:rPr>
          <w:rFonts w:eastAsia="Times New Roman"/>
          <w:i/>
        </w:rPr>
        <w:t xml:space="preserve">mettiamo a disposizione </w:t>
      </w:r>
      <w:r w:rsidRPr="00600DB2">
        <w:rPr>
          <w:rFonts w:eastAsia="Times New Roman"/>
          <w:i/>
        </w:rPr>
        <w:t>la nostra esperienza e le nostre competenze</w:t>
      </w:r>
      <w:r>
        <w:rPr>
          <w:rFonts w:eastAsia="Times New Roman"/>
          <w:i/>
        </w:rPr>
        <w:t xml:space="preserve"> come operatori nel settore dell’intrattenimento perché i provvedimenti legislativi adottati siano davvero efficaci. Come As.tro e Rete Egida Italia abbiamo una particolare sensibilità a portare avanti azioni per risolvere le criticità del settore, e vogliamo farlo in sinergia con le istituzioni e con il mondo della sanità</w:t>
      </w:r>
      <w:r w:rsidRPr="00030955">
        <w:rPr>
          <w:rFonts w:eastAsia="Times New Roman"/>
        </w:rPr>
        <w:t>”. Nell’ambito dell’iniziativa, lo stesso Gioacchini ha avanzato alcune proposte, elaborate all’interno dell’associazione, incentrate soprattutto sulla prevenzione</w:t>
      </w:r>
      <w:r>
        <w:rPr>
          <w:rFonts w:eastAsia="Times New Roman"/>
        </w:rPr>
        <w:t xml:space="preserve"> e formazione. "</w:t>
      </w:r>
      <w:r w:rsidRPr="00D0042B">
        <w:rPr>
          <w:rFonts w:eastAsia="Times New Roman"/>
          <w:i/>
        </w:rPr>
        <w:t>Si tratta di percorsi</w:t>
      </w:r>
      <w:r>
        <w:rPr>
          <w:rFonts w:eastAsia="Times New Roman"/>
        </w:rPr>
        <w:t xml:space="preserve"> - ha concluso Gioacchini - </w:t>
      </w:r>
      <w:r w:rsidRPr="00D0042B">
        <w:rPr>
          <w:rFonts w:eastAsia="Times New Roman"/>
          <w:i/>
        </w:rPr>
        <w:t>che riteniamo funzionali alla risoluzione de</w:t>
      </w:r>
      <w:r w:rsidR="00EF1326">
        <w:rPr>
          <w:rFonts w:eastAsia="Times New Roman"/>
          <w:i/>
        </w:rPr>
        <w:t xml:space="preserve">lle maggiori problematiche del </w:t>
      </w:r>
      <w:r w:rsidRPr="00D0042B">
        <w:rPr>
          <w:rFonts w:eastAsia="Times New Roman"/>
          <w:i/>
        </w:rPr>
        <w:t>comparto – ovvero GAP, illegalità, disinformazione… - in alternativa a quelli inutili e controproducenti, come le distanze dai luoghi sensibili e le restrizioni degli orari in cui poter giocare, che rischiano di produrre effetti contrari a quelli desider</w:t>
      </w:r>
      <w:r>
        <w:rPr>
          <w:rFonts w:eastAsia="Times New Roman"/>
        </w:rPr>
        <w:t xml:space="preserve">ati" . </w:t>
      </w:r>
    </w:p>
    <w:p w:rsidR="00D0042B" w:rsidRPr="00030955" w:rsidRDefault="00D0042B" w:rsidP="00D0042B">
      <w:pPr>
        <w:spacing w:line="360" w:lineRule="auto"/>
        <w:jc w:val="both"/>
        <w:rPr>
          <w:rFonts w:eastAsia="Times New Roman"/>
        </w:rPr>
      </w:pPr>
    </w:p>
    <w:p w:rsidR="00D0042B" w:rsidRPr="00D136AA" w:rsidRDefault="00D0042B" w:rsidP="00D0042B">
      <w:pPr>
        <w:spacing w:after="120"/>
        <w:jc w:val="both"/>
      </w:pPr>
      <w:r>
        <w:rPr>
          <w:rFonts w:cstheme="minorHAnsi"/>
          <w:color w:val="000000" w:themeColor="text1"/>
        </w:rPr>
        <w:t>Ancona, 7 ottobre 2016</w:t>
      </w:r>
    </w:p>
    <w:p w:rsidR="00D0042B" w:rsidRPr="00801676" w:rsidRDefault="00D0042B" w:rsidP="00D0042B">
      <w:pPr>
        <w:ind w:left="7513"/>
        <w:jc w:val="both"/>
        <w:rPr>
          <w:color w:val="808080"/>
        </w:rPr>
      </w:pPr>
      <w:r>
        <w:rPr>
          <w:color w:val="808080"/>
        </w:rPr>
        <w:t xml:space="preserve">Ufficio </w:t>
      </w:r>
      <w:r w:rsidRPr="00801676">
        <w:rPr>
          <w:color w:val="808080"/>
        </w:rPr>
        <w:t>Stampa</w:t>
      </w:r>
    </w:p>
    <w:p w:rsidR="00D0042B" w:rsidRDefault="00D0042B" w:rsidP="00D0042B">
      <w:pPr>
        <w:ind w:left="7513"/>
        <w:jc w:val="both"/>
        <w:rPr>
          <w:b/>
          <w:color w:val="808080"/>
        </w:rPr>
      </w:pPr>
      <w:r w:rsidRPr="00801676">
        <w:rPr>
          <w:b/>
          <w:color w:val="808080"/>
        </w:rPr>
        <w:t>Segni e Suoni</w:t>
      </w:r>
    </w:p>
    <w:p w:rsidR="00D0042B" w:rsidRPr="00786C44" w:rsidRDefault="00D0042B" w:rsidP="00D0042B">
      <w:pPr>
        <w:jc w:val="both"/>
        <w:rPr>
          <w:b/>
          <w:color w:val="808080"/>
        </w:rPr>
      </w:pPr>
      <w:r w:rsidRPr="00801676">
        <w:rPr>
          <w:i/>
          <w:color w:val="808080"/>
        </w:rPr>
        <w:t>Info:</w:t>
      </w:r>
    </w:p>
    <w:p w:rsidR="00D0042B" w:rsidRPr="00254544" w:rsidRDefault="00D0042B" w:rsidP="00D0042B">
      <w:pPr>
        <w:jc w:val="both"/>
        <w:rPr>
          <w:i/>
          <w:color w:val="808080"/>
        </w:rPr>
      </w:pPr>
      <w:r w:rsidRPr="00254544">
        <w:rPr>
          <w:i/>
          <w:color w:val="808080"/>
        </w:rPr>
        <w:t>Tel. 071//2905005 - 3336827706</w:t>
      </w:r>
    </w:p>
    <w:p w:rsidR="002F2B54" w:rsidRPr="00D0042B" w:rsidRDefault="00D0042B" w:rsidP="00D0042B">
      <w:pPr>
        <w:jc w:val="both"/>
        <w:rPr>
          <w:rFonts w:cstheme="minorHAnsi"/>
          <w:color w:val="595959"/>
        </w:rPr>
      </w:pPr>
      <w:r w:rsidRPr="00254544">
        <w:rPr>
          <w:i/>
          <w:iCs/>
          <w:color w:val="808080"/>
        </w:rPr>
        <w:t>Mail: info@segniesuoni.it</w:t>
      </w:r>
      <w:r w:rsidRPr="00254544">
        <w:rPr>
          <w:rFonts w:cstheme="minorHAnsi"/>
          <w:color w:val="595959"/>
        </w:rPr>
        <w:tab/>
      </w:r>
    </w:p>
    <w:sectPr w:rsidR="002F2B54" w:rsidRPr="00D0042B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042B"/>
    <w:rsid w:val="002F2B54"/>
    <w:rsid w:val="00955827"/>
    <w:rsid w:val="00995FCB"/>
    <w:rsid w:val="00BA074F"/>
    <w:rsid w:val="00BB7183"/>
    <w:rsid w:val="00D0042B"/>
    <w:rsid w:val="00EF1326"/>
    <w:rsid w:val="00F2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2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5</cp:revision>
  <dcterms:created xsi:type="dcterms:W3CDTF">2016-10-07T14:49:00Z</dcterms:created>
  <dcterms:modified xsi:type="dcterms:W3CDTF">2016-10-07T16:19:00Z</dcterms:modified>
</cp:coreProperties>
</file>